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08371622" w:rsidR="005D7112" w:rsidRPr="005D7112" w:rsidRDefault="006B5937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ISO 3710</w:t>
      </w:r>
      <w:r w:rsidR="00525F5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7112" w:rsidRPr="005D711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25F56" w:rsidRPr="00525F56">
        <w:rPr>
          <w:rFonts w:ascii="Times New Roman" w:hAnsi="Times New Roman" w:cs="Times New Roman"/>
          <w:b/>
          <w:bCs/>
          <w:sz w:val="24"/>
          <w:szCs w:val="24"/>
        </w:rPr>
        <w:t>Устойчивые города и сообщества. Описательная основа для городов и сообществ</w:t>
      </w:r>
      <w:r w:rsidR="005D711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570F95" w14:textId="77777777" w:rsidR="00525F56" w:rsidRPr="00525F56" w:rsidRDefault="00525F56" w:rsidP="00525F56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25F56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Разработка стандарта планируется в реализацию п.10 и п.11 Плана мероприятий по повышению качества товаров, работ и услуг, а также жизни и здоровья населения посредством усиления роли и функции технического регулирования в экономике, утвержденный Заместителем Премьер – Министра – Министром торговли и инетеграции Республики Казахстан и Программы действий правительства на 2022 год, утвержденный постановлением Правительства Республики Казахстан «25» апреля 2022 года № 241.</w:t>
      </w:r>
    </w:p>
    <w:p w14:paraId="18FD7ECE" w14:textId="77777777" w:rsidR="00525F56" w:rsidRPr="00525F56" w:rsidRDefault="00525F56" w:rsidP="00525F56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25F56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Описательная структура для городов и сообществ, подробно описанная в этом документе, помогает заинтересованным сторонам города и сообщества определить общий язык для описания городов и сообществ. Эта структура может способствовать обмену идеями, данными и решениями внутри городов, а также между ними. Описательная структура, которую также можно назвать анатомией города, служит основным планом для облегчения интеграции операционных систем и служб в городе. Описательная структура может стать основой формальной онтологии или модели знаний, которая может быть полезна для помощи в планировании и реализации городских операционных решений, особенно тех, для которых может потребоваться цифровая машиночитаемая информация.</w:t>
      </w:r>
    </w:p>
    <w:p w14:paraId="4FF656BD" w14:textId="77777777" w:rsidR="00525F56" w:rsidRPr="00525F56" w:rsidRDefault="00525F56" w:rsidP="00525F56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25F56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Решения проблем, с которыми сталкиваются города, направлены на улучшение качества жизни всех горожан и соблюдение принципов устойчивого развития. Эти принципы требуют, чтобы решения городских проблем, реализуемые сегодня, не ставили под угрозу способность будущих поколений удовлетворять свои собственные потребности. </w:t>
      </w:r>
    </w:p>
    <w:p w14:paraId="386A6973" w14:textId="77777777" w:rsidR="00525F56" w:rsidRPr="00525F56" w:rsidRDefault="00525F56" w:rsidP="00525F56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25F56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Описательная структура классифицирует компоненты города по трем основным элементарным системам: набор физических структур (структура), живые существа, которые создают городское общество (общество) и поток взаимодействий между ними (взаимодействия). Эти элементарные системы далее разлагаются или описываются слоями, которые охватывают всю деятельность, важную для города, как внутри, так и за пределами города, а также все естественные и искусственные компоненты домена в пределах города.</w:t>
      </w:r>
    </w:p>
    <w:p w14:paraId="0F3DCDCB" w14:textId="655C43FB" w:rsidR="009252D5" w:rsidRPr="009252D5" w:rsidRDefault="00525F56" w:rsidP="00525F56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25F56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ISO 37100 содержит список соответствующих терминов и определений, которые также полезны для понимания описательной структуры.</w:t>
      </w:r>
    </w:p>
    <w:p w14:paraId="51A79E37" w14:textId="5EDF5E1A" w:rsidR="009A0B72" w:rsidRPr="009252D5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36EDE8A3" w:rsidR="005D7112" w:rsidRDefault="00525F56" w:rsidP="005D711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525F56">
        <w:rPr>
          <w:rStyle w:val="FontStyle38"/>
          <w:rFonts w:eastAsiaTheme="minorEastAsia"/>
          <w:sz w:val="24"/>
          <w:szCs w:val="24"/>
          <w:lang w:eastAsia="en-US"/>
        </w:rPr>
        <w:t>Настоящий стандарт определяет описательную основу для города, включая соответствующую основополагающую онтологию анатомической структуры города или сообщества.</w:t>
      </w:r>
    </w:p>
    <w:p w14:paraId="35694EA8" w14:textId="44DA022D" w:rsidR="005D7112" w:rsidRDefault="005D7112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7A924718" w14:textId="5481716F" w:rsidR="00525F56" w:rsidRDefault="00525F56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04E991B6" w14:textId="77777777" w:rsidR="00525F56" w:rsidRPr="005D7112" w:rsidRDefault="00525F56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lastRenderedPageBreak/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83CD80F" w14:textId="77777777" w:rsidR="00525F56" w:rsidRPr="00EA51C3" w:rsidRDefault="00525F56" w:rsidP="00525F56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37100:2016 «Sust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ainable cities and communities.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Vocabulary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» (Ус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тойчивые города и сообщества. С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ловарь</w:t>
      </w:r>
      <w:r w:rsidRPr="00EA51C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ABFAF52" w14:textId="38B923E2" w:rsidR="009252D5" w:rsidRPr="009252D5" w:rsidRDefault="007E45A9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37104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:2019 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 cities and communities. Transforming our cities. Guidance for practical local implementation of ISO 37101 (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Преобразование наших городов. Руководство по практическому внедрению 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="009252D5"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на местном уровне).</w:t>
      </w:r>
    </w:p>
    <w:p w14:paraId="06B5B37C" w14:textId="043FB913" w:rsidR="009252D5" w:rsidRDefault="009252D5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37106:2018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cities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and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Guidance on establishing smart city operating models for sustainable communities (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 по созданию операционных моделей умных городов для устойчивых сообществ).</w:t>
      </w:r>
    </w:p>
    <w:p w14:paraId="1BABB042" w14:textId="3D96578F" w:rsidR="001159F4" w:rsidRPr="00525F56" w:rsidRDefault="001159F4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val="en-US" w:eastAsia="en-US"/>
        </w:rPr>
      </w:pP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ISO/TS 37107:2019 Sustainable cities and communities. Maturity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model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for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smart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(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Устойчивое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развитие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городов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Модель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уровня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зрелости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для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умных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устойчивых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>).</w:t>
      </w:r>
    </w:p>
    <w:p w14:paraId="376CF8A7" w14:textId="7D1999D6" w:rsidR="001159F4" w:rsidRPr="00525F56" w:rsidRDefault="001159F4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37108:2022 Sustainable cities and communities. Business districts. Guidance for practical local implementation of ISO 37101 (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Устойчивые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города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сообщества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Деловые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районы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по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практическому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внедрению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на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местном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уровне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>).</w:t>
      </w:r>
    </w:p>
    <w:p w14:paraId="772390E0" w14:textId="07AA5B76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37110:2022 Sustainable cities and communities. Management requirements and recommendations for open data for smart cities and communities. Overview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principles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(Устойчивые города и сообщества.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Требования и рекомендации к управлению открытыми данными для умных городов и сообществ.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Обзор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общие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принципы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2D02CD0" w14:textId="26404BB7" w:rsidR="009252D5" w:rsidRPr="00525F56" w:rsidRDefault="009252D5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37157:2018 Smart community infrastructures. Smart transportation for compact cities (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Инфраструктуры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умных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сообществ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Умный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транспорт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компактных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городах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0BA58420" w14:textId="45684D31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ISO 37180:2021 Smart community infrastructures Guidance on smart transportation with QR code identification and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authentification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 transportation and its related or additional services (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Инфраструктуры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умного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сообщества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Руководство по использованию интеллектуальной системы транспорта с идентификацией и аутентификацией по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QR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-коду при выполнении транспортных и связанных с ними или дополнительных услуг).</w:t>
      </w:r>
    </w:p>
    <w:p w14:paraId="05B6BB5B" w14:textId="77777777" w:rsidR="00193235" w:rsidRPr="001159F4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3AD414D7" w:rsidR="00193235" w:rsidRDefault="009252D5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проекта национального стандарта являются государственные и местные исполнительные органы, субъекты национальной системы стандартизации.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53FFEE2F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стандарта 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будет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 ассоциациям</w:t>
      </w:r>
      <w:r w:rsidR="00DB53E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другим заинтересованным лицам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5CB1E696" w:rsidR="00C8005C" w:rsidRPr="009252D5" w:rsidRDefault="00C95728" w:rsidP="00DB53E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Настоящий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 xml:space="preserve">идентичен 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>международн</w:t>
      </w:r>
      <w:r w:rsidR="009252D5">
        <w:rPr>
          <w:rFonts w:ascii="Times New Roman" w:hAnsi="Times New Roman" w:cs="Times New Roman"/>
          <w:bCs/>
          <w:sz w:val="24"/>
          <w:szCs w:val="24"/>
        </w:rPr>
        <w:t>ому стандарту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="00525F56" w:rsidRPr="00525F56">
        <w:rPr>
          <w:rFonts w:ascii="Times New Roman" w:hAnsi="Times New Roman" w:cs="Times New Roman"/>
          <w:bCs/>
          <w:sz w:val="24"/>
          <w:szCs w:val="24"/>
        </w:rPr>
        <w:t xml:space="preserve"> 37105:2019 </w:t>
      </w:r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>Sustainable</w:t>
      </w:r>
      <w:r w:rsidR="00525F56" w:rsidRPr="00525F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>cities</w:t>
      </w:r>
      <w:r w:rsidR="00525F56" w:rsidRPr="00525F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="00525F56" w:rsidRPr="00525F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>communities</w:t>
      </w:r>
      <w:r w:rsidR="00525F56" w:rsidRPr="00525F5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>Descriptive framework for cities and communities (</w:t>
      </w:r>
      <w:proofErr w:type="spellStart"/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>Устойчивое</w:t>
      </w:r>
      <w:proofErr w:type="spellEnd"/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>развитие</w:t>
      </w:r>
      <w:proofErr w:type="spellEnd"/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>городов</w:t>
      </w:r>
      <w:proofErr w:type="spellEnd"/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>сообществ</w:t>
      </w:r>
      <w:proofErr w:type="spellEnd"/>
      <w:r w:rsidR="00525F56" w:rsidRPr="00525F5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="00525F56" w:rsidRPr="007E45A9">
        <w:rPr>
          <w:rFonts w:ascii="Times New Roman" w:hAnsi="Times New Roman" w:cs="Times New Roman"/>
          <w:bCs/>
          <w:sz w:val="24"/>
          <w:szCs w:val="24"/>
        </w:rPr>
        <w:t>Описательная схема для городов и сообществ)</w:t>
      </w:r>
      <w:r w:rsidR="00DB53EE" w:rsidRPr="009252D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8A20122" w14:textId="77777777" w:rsidR="005D7112" w:rsidRPr="009252D5" w:rsidRDefault="005D7112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6F6BD0B3" w14:textId="77777777" w:rsidR="003E42E6" w:rsidRPr="00D26989" w:rsidRDefault="003E42E6" w:rsidP="003E42E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Pr="00562F06">
        <w:rPr>
          <w:rFonts w:ascii="Times New Roman" w:hAnsi="Times New Roman" w:cs="Times New Roman"/>
          <w:sz w:val="24"/>
          <w:szCs w:val="24"/>
        </w:rPr>
        <w:t>Taizhankn@gmail.com</w:t>
      </w:r>
    </w:p>
    <w:p w14:paraId="16324C87" w14:textId="77777777" w:rsidR="003E42E6" w:rsidRPr="006B5937" w:rsidRDefault="003E42E6" w:rsidP="003E42E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8 (775) 999 91 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6F85F" w14:textId="77777777" w:rsidR="00EA5F14" w:rsidRDefault="00EA5F14">
      <w:pPr>
        <w:spacing w:after="0" w:line="240" w:lineRule="auto"/>
      </w:pPr>
      <w:r>
        <w:separator/>
      </w:r>
    </w:p>
  </w:endnote>
  <w:endnote w:type="continuationSeparator" w:id="0">
    <w:p w14:paraId="5112E882" w14:textId="77777777" w:rsidR="00EA5F14" w:rsidRDefault="00EA5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635E7CA2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E45A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8066E" w14:textId="77777777" w:rsidR="00EA5F14" w:rsidRDefault="00EA5F14">
      <w:pPr>
        <w:spacing w:after="0" w:line="240" w:lineRule="auto"/>
      </w:pPr>
      <w:r>
        <w:separator/>
      </w:r>
    </w:p>
  </w:footnote>
  <w:footnote w:type="continuationSeparator" w:id="0">
    <w:p w14:paraId="1422275B" w14:textId="77777777" w:rsidR="00EA5F14" w:rsidRDefault="00EA5F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1482648">
    <w:abstractNumId w:val="1"/>
  </w:num>
  <w:num w:numId="2" w16cid:durableId="1051075261">
    <w:abstractNumId w:val="3"/>
  </w:num>
  <w:num w:numId="3" w16cid:durableId="1205797517">
    <w:abstractNumId w:val="0"/>
  </w:num>
  <w:num w:numId="4" w16cid:durableId="80954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A60A3"/>
    <w:rsid w:val="00101D7A"/>
    <w:rsid w:val="001159F4"/>
    <w:rsid w:val="00120011"/>
    <w:rsid w:val="00193235"/>
    <w:rsid w:val="001D05C1"/>
    <w:rsid w:val="00236023"/>
    <w:rsid w:val="0028178F"/>
    <w:rsid w:val="00291929"/>
    <w:rsid w:val="00314B93"/>
    <w:rsid w:val="003245D4"/>
    <w:rsid w:val="00340ED4"/>
    <w:rsid w:val="003E42E6"/>
    <w:rsid w:val="003F072B"/>
    <w:rsid w:val="0046624C"/>
    <w:rsid w:val="00470185"/>
    <w:rsid w:val="004D6B4D"/>
    <w:rsid w:val="00506E99"/>
    <w:rsid w:val="00525F56"/>
    <w:rsid w:val="005274E1"/>
    <w:rsid w:val="00577377"/>
    <w:rsid w:val="005933C1"/>
    <w:rsid w:val="005A265A"/>
    <w:rsid w:val="005D7112"/>
    <w:rsid w:val="00627168"/>
    <w:rsid w:val="006B5937"/>
    <w:rsid w:val="00722287"/>
    <w:rsid w:val="00737D15"/>
    <w:rsid w:val="00766205"/>
    <w:rsid w:val="007946AD"/>
    <w:rsid w:val="007E45A9"/>
    <w:rsid w:val="00833AFB"/>
    <w:rsid w:val="00875B1A"/>
    <w:rsid w:val="0089188C"/>
    <w:rsid w:val="008D4C16"/>
    <w:rsid w:val="008F6C20"/>
    <w:rsid w:val="009252D5"/>
    <w:rsid w:val="009307F2"/>
    <w:rsid w:val="00934A42"/>
    <w:rsid w:val="009409E7"/>
    <w:rsid w:val="00943692"/>
    <w:rsid w:val="009903EE"/>
    <w:rsid w:val="009A0B72"/>
    <w:rsid w:val="00A23ED8"/>
    <w:rsid w:val="00A25684"/>
    <w:rsid w:val="00A256B6"/>
    <w:rsid w:val="00AB1676"/>
    <w:rsid w:val="00AB356E"/>
    <w:rsid w:val="00AF4052"/>
    <w:rsid w:val="00AF76E2"/>
    <w:rsid w:val="00B34F2E"/>
    <w:rsid w:val="00B577E6"/>
    <w:rsid w:val="00BE161C"/>
    <w:rsid w:val="00C0547C"/>
    <w:rsid w:val="00C54513"/>
    <w:rsid w:val="00C8005C"/>
    <w:rsid w:val="00C95728"/>
    <w:rsid w:val="00CD3D05"/>
    <w:rsid w:val="00CE0AEA"/>
    <w:rsid w:val="00D26989"/>
    <w:rsid w:val="00D3130B"/>
    <w:rsid w:val="00DB53EE"/>
    <w:rsid w:val="00DD389C"/>
    <w:rsid w:val="00DD3BFE"/>
    <w:rsid w:val="00DF72DE"/>
    <w:rsid w:val="00E42817"/>
    <w:rsid w:val="00EA5F14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Bekzada Ubishtayeva</cp:lastModifiedBy>
  <cp:revision>25</cp:revision>
  <cp:lastPrinted>2022-11-22T05:59:00Z</cp:lastPrinted>
  <dcterms:created xsi:type="dcterms:W3CDTF">2021-06-11T04:43:00Z</dcterms:created>
  <dcterms:modified xsi:type="dcterms:W3CDTF">2023-05-22T11:50:00Z</dcterms:modified>
</cp:coreProperties>
</file>